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C2A" w:rsidRDefault="004D5C2A" w:rsidP="004D5C2A">
      <w:pPr>
        <w:widowControl w:val="0"/>
        <w:autoSpaceDE w:val="0"/>
        <w:autoSpaceDN w:val="0"/>
        <w:adjustRightInd w:val="0"/>
        <w:outlineLvl w:val="1"/>
        <w:rPr>
          <w:rFonts w:ascii="Arial" w:eastAsiaTheme="minorHAnsi" w:hAnsi="Arial" w:cs="Arial"/>
          <w:bCs/>
          <w:lang w:eastAsia="en-US"/>
        </w:rPr>
      </w:pPr>
    </w:p>
    <w:p w:rsidR="004D5C2A" w:rsidRPr="00F87A7A" w:rsidRDefault="00F87A7A" w:rsidP="00F87A7A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F87A7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АДМИНИСТРАЦИЯ</w:t>
      </w:r>
    </w:p>
    <w:p w:rsidR="00F87A7A" w:rsidRPr="00F87A7A" w:rsidRDefault="00F87A7A" w:rsidP="00F87A7A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F87A7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ГОРОДСКОГО ОКРУГА МЫТИЩИ</w:t>
      </w:r>
    </w:p>
    <w:p w:rsidR="00F87A7A" w:rsidRPr="00F87A7A" w:rsidRDefault="00F87A7A" w:rsidP="00F87A7A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F87A7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МОСКОВСКОЙ ОБЛАСТИ</w:t>
      </w:r>
    </w:p>
    <w:p w:rsidR="00F87A7A" w:rsidRPr="00F87A7A" w:rsidRDefault="00F87A7A" w:rsidP="00F87A7A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F87A7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ПОСТАНОВЛЕНИЕ</w:t>
      </w:r>
    </w:p>
    <w:p w:rsidR="00F87A7A" w:rsidRPr="00F87A7A" w:rsidRDefault="00F87A7A" w:rsidP="00F87A7A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F87A7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28.11.2023 № 6197</w:t>
      </w:r>
    </w:p>
    <w:p w:rsidR="004D5C2A" w:rsidRDefault="004D5C2A" w:rsidP="004D5C2A">
      <w:pPr>
        <w:widowControl w:val="0"/>
        <w:autoSpaceDE w:val="0"/>
        <w:autoSpaceDN w:val="0"/>
        <w:adjustRightInd w:val="0"/>
        <w:outlineLvl w:val="1"/>
        <w:rPr>
          <w:rFonts w:ascii="Arial" w:eastAsiaTheme="minorHAnsi" w:hAnsi="Arial" w:cs="Arial"/>
          <w:bCs/>
          <w:lang w:eastAsia="en-US"/>
        </w:rPr>
      </w:pPr>
    </w:p>
    <w:p w:rsidR="004D5C2A" w:rsidRDefault="004D5C2A" w:rsidP="004D5C2A">
      <w:pPr>
        <w:widowControl w:val="0"/>
        <w:autoSpaceDE w:val="0"/>
        <w:autoSpaceDN w:val="0"/>
        <w:adjustRightInd w:val="0"/>
        <w:outlineLvl w:val="1"/>
        <w:rPr>
          <w:rFonts w:ascii="Arial" w:eastAsiaTheme="minorHAnsi" w:hAnsi="Arial" w:cs="Arial"/>
          <w:bCs/>
          <w:lang w:eastAsia="en-US"/>
        </w:rPr>
      </w:pPr>
    </w:p>
    <w:p w:rsidR="006233AC" w:rsidRDefault="006233AC" w:rsidP="006233AC">
      <w:pPr>
        <w:widowControl w:val="0"/>
        <w:autoSpaceDE w:val="0"/>
        <w:autoSpaceDN w:val="0"/>
        <w:adjustRightInd w:val="0"/>
        <w:spacing w:line="276" w:lineRule="auto"/>
        <w:outlineLvl w:val="1"/>
        <w:rPr>
          <w:rFonts w:ascii="Arial" w:eastAsiaTheme="minorHAnsi" w:hAnsi="Arial" w:cs="Arial"/>
          <w:bCs/>
          <w:lang w:eastAsia="en-US"/>
        </w:rPr>
      </w:pPr>
    </w:p>
    <w:p w:rsidR="00EF1687" w:rsidRPr="00D31B37" w:rsidRDefault="00CA3689" w:rsidP="00EF16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ab/>
      </w:r>
      <w:r w:rsidRPr="009444C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Об утверждении </w:t>
      </w:r>
      <w:r w:rsidR="00E975A7" w:rsidRPr="009444C6">
        <w:rPr>
          <w:rFonts w:ascii="Times New Roman" w:hAnsi="Times New Roman" w:cs="Times New Roman"/>
          <w:sz w:val="28"/>
          <w:szCs w:val="28"/>
        </w:rPr>
        <w:t>а</w:t>
      </w:r>
      <w:r w:rsidR="00EF1687" w:rsidRPr="009444C6">
        <w:rPr>
          <w:rFonts w:ascii="Times New Roman" w:hAnsi="Times New Roman" w:cs="Times New Roman"/>
          <w:sz w:val="28"/>
          <w:szCs w:val="28"/>
        </w:rPr>
        <w:t>дминистративного регламента предоставления муниципальной услуги</w:t>
      </w:r>
      <w:r w:rsidR="009444C6" w:rsidRPr="009444C6">
        <w:rPr>
          <w:rFonts w:ascii="Times New Roman" w:hAnsi="Times New Roman" w:cs="Times New Roman"/>
          <w:sz w:val="28"/>
          <w:szCs w:val="28"/>
        </w:rPr>
        <w:t xml:space="preserve"> </w:t>
      </w:r>
      <w:r w:rsidR="00EF1687" w:rsidRPr="009444C6">
        <w:rPr>
          <w:rFonts w:ascii="Times New Roman" w:hAnsi="Times New Roman" w:cs="Times New Roman"/>
          <w:sz w:val="28"/>
          <w:szCs w:val="28"/>
        </w:rPr>
        <w:t>«Включение мест под размещение мобильных торговых объектов в схему размещения нестационарных торговых объектов на территории городского округа Мытищи Московской области</w:t>
      </w:r>
      <w:r w:rsidR="009444C6" w:rsidRPr="009444C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F1687" w:rsidRPr="009444C6">
        <w:rPr>
          <w:rFonts w:ascii="Times New Roman" w:hAnsi="Times New Roman" w:cs="Times New Roman"/>
          <w:sz w:val="28"/>
          <w:szCs w:val="28"/>
        </w:rPr>
        <w:t xml:space="preserve"> на основании предложений физических, юридических </w:t>
      </w:r>
      <w:proofErr w:type="gramStart"/>
      <w:r w:rsidR="00EF1687" w:rsidRPr="009444C6">
        <w:rPr>
          <w:rFonts w:ascii="Times New Roman" w:hAnsi="Times New Roman" w:cs="Times New Roman"/>
          <w:sz w:val="28"/>
          <w:szCs w:val="28"/>
        </w:rPr>
        <w:t xml:space="preserve">лиц, </w:t>
      </w:r>
      <w:r w:rsidR="009444C6" w:rsidRPr="009444C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9444C6" w:rsidRPr="009444C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F1687" w:rsidRPr="009444C6">
        <w:rPr>
          <w:rFonts w:ascii="Times New Roman" w:hAnsi="Times New Roman" w:cs="Times New Roman"/>
          <w:sz w:val="28"/>
          <w:szCs w:val="28"/>
        </w:rPr>
        <w:t>индивидуальных предпринимателей»</w:t>
      </w:r>
    </w:p>
    <w:p w:rsidR="00EF1687" w:rsidRPr="00D31B37" w:rsidRDefault="00EF1687" w:rsidP="00EF16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C2A" w:rsidRPr="0056617B" w:rsidRDefault="004D5C2A" w:rsidP="004D5C2A">
      <w:pPr>
        <w:autoSpaceDE w:val="0"/>
        <w:autoSpaceDN w:val="0"/>
        <w:adjustRightInd w:val="0"/>
        <w:rPr>
          <w:rFonts w:ascii="Arial" w:eastAsiaTheme="minorHAnsi" w:hAnsi="Arial" w:cs="Arial"/>
          <w:bCs/>
          <w:lang w:eastAsia="en-US"/>
        </w:rPr>
      </w:pPr>
    </w:p>
    <w:p w:rsidR="004D5C2A" w:rsidRDefault="004D5C2A" w:rsidP="00E326BA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B5AC0">
        <w:rPr>
          <w:rFonts w:ascii="Times New Roman" w:eastAsiaTheme="minorHAnsi" w:hAnsi="Times New Roman" w:cs="Times New Roman"/>
          <w:sz w:val="28"/>
          <w:szCs w:val="28"/>
          <w:lang w:eastAsia="en-US"/>
        </w:rPr>
        <w:t>В целях создания условий для обеспечения жителей городского округа Мытищи услугами об</w:t>
      </w:r>
      <w:r w:rsidR="002D7D51">
        <w:rPr>
          <w:rFonts w:ascii="Times New Roman" w:eastAsiaTheme="minorHAnsi" w:hAnsi="Times New Roman" w:cs="Times New Roman"/>
          <w:sz w:val="28"/>
          <w:szCs w:val="28"/>
          <w:lang w:eastAsia="en-US"/>
        </w:rPr>
        <w:t>щественного питания и торговли,</w:t>
      </w:r>
      <w:r w:rsidRPr="008B5A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соответствии</w:t>
      </w:r>
      <w:r w:rsidR="002D7D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</w:t>
      </w:r>
      <w:r w:rsidRPr="008B5A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Гражданским </w:t>
      </w:r>
      <w:r w:rsidRPr="002D7D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кодексом Российской Федерации, Федеральным законом </w:t>
      </w:r>
      <w:r w:rsidR="002D7D51" w:rsidRPr="002D7D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</w:t>
      </w:r>
      <w:r w:rsidRPr="002D7D51">
        <w:rPr>
          <w:rFonts w:ascii="Times New Roman" w:eastAsiaTheme="minorHAnsi" w:hAnsi="Times New Roman" w:cs="Times New Roman"/>
          <w:sz w:val="28"/>
          <w:szCs w:val="28"/>
          <w:lang w:eastAsia="en-US"/>
        </w:rPr>
        <w:t>от 06.10.2003 №</w:t>
      </w:r>
      <w:r w:rsidR="002D7D51" w:rsidRPr="002D7D51">
        <w:rPr>
          <w:rFonts w:ascii="Times New Roman" w:hAnsi="Times New Roman" w:cs="Times New Roman"/>
          <w:sz w:val="28"/>
          <w:szCs w:val="28"/>
        </w:rPr>
        <w:t xml:space="preserve">131-ФЗ </w:t>
      </w:r>
      <w:r w:rsidR="002D7D51">
        <w:rPr>
          <w:rFonts w:ascii="Times New Roman" w:hAnsi="Times New Roman" w:cs="Times New Roman"/>
          <w:sz w:val="28"/>
          <w:szCs w:val="28"/>
        </w:rPr>
        <w:t>«</w:t>
      </w:r>
      <w:r w:rsidR="0056617B" w:rsidRPr="002D7D5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80742">
        <w:rPr>
          <w:rFonts w:ascii="Times New Roman" w:hAnsi="Times New Roman" w:cs="Times New Roman"/>
          <w:sz w:val="28"/>
          <w:szCs w:val="28"/>
        </w:rPr>
        <w:t>»</w:t>
      </w:r>
      <w:r w:rsidR="0056617B" w:rsidRPr="002D7D51">
        <w:rPr>
          <w:rFonts w:ascii="Times New Roman" w:hAnsi="Times New Roman" w:cs="Times New Roman"/>
          <w:sz w:val="28"/>
          <w:szCs w:val="28"/>
        </w:rPr>
        <w:t xml:space="preserve">, </w:t>
      </w:r>
      <w:hyperlink r:id="rId4" w:history="1">
        <w:r w:rsidR="0056617B" w:rsidRPr="002D7D51">
          <w:rPr>
            <w:rFonts w:ascii="Times New Roman" w:hAnsi="Times New Roman" w:cs="Times New Roman"/>
            <w:sz w:val="28"/>
            <w:szCs w:val="28"/>
          </w:rPr>
          <w:t>статьей 11</w:t>
        </w:r>
      </w:hyperlink>
      <w:r w:rsidR="0056617B" w:rsidRPr="002D7D51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2D7D5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6617B" w:rsidRPr="002D7D51">
        <w:rPr>
          <w:rFonts w:ascii="Times New Roman" w:hAnsi="Times New Roman" w:cs="Times New Roman"/>
          <w:sz w:val="28"/>
          <w:szCs w:val="28"/>
        </w:rPr>
        <w:t xml:space="preserve">от 28.12.2009 </w:t>
      </w:r>
      <w:r w:rsidR="00DB0C23" w:rsidRPr="002D7D51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56617B" w:rsidRPr="002D7D51">
        <w:rPr>
          <w:rFonts w:ascii="Times New Roman" w:hAnsi="Times New Roman" w:cs="Times New Roman"/>
          <w:sz w:val="28"/>
          <w:szCs w:val="28"/>
        </w:rPr>
        <w:t xml:space="preserve"> 381-ФЗ </w:t>
      </w:r>
      <w:r w:rsidR="002D7D51" w:rsidRPr="002D7D51">
        <w:rPr>
          <w:rFonts w:ascii="Times New Roman" w:hAnsi="Times New Roman" w:cs="Times New Roman"/>
          <w:sz w:val="28"/>
          <w:szCs w:val="28"/>
        </w:rPr>
        <w:t>«</w:t>
      </w:r>
      <w:r w:rsidR="0056617B" w:rsidRPr="002D7D51">
        <w:rPr>
          <w:rFonts w:ascii="Times New Roman" w:hAnsi="Times New Roman" w:cs="Times New Roman"/>
          <w:sz w:val="28"/>
          <w:szCs w:val="28"/>
        </w:rPr>
        <w:t>Об основах государственного регулирования торговой деят</w:t>
      </w:r>
      <w:r w:rsidR="002D7D51">
        <w:rPr>
          <w:rFonts w:ascii="Times New Roman" w:hAnsi="Times New Roman" w:cs="Times New Roman"/>
          <w:sz w:val="28"/>
          <w:szCs w:val="28"/>
        </w:rPr>
        <w:t>ельности в Российской Федерации»</w:t>
      </w:r>
      <w:r w:rsidR="0056617B" w:rsidRPr="002D7D51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="0056617B" w:rsidRPr="002D7D5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6617B" w:rsidRPr="002D7D51">
        <w:rPr>
          <w:rFonts w:ascii="Times New Roman" w:hAnsi="Times New Roman" w:cs="Times New Roman"/>
          <w:sz w:val="28"/>
          <w:szCs w:val="28"/>
        </w:rPr>
        <w:t xml:space="preserve"> Московской области </w:t>
      </w:r>
      <w:r w:rsidR="00DB0C23" w:rsidRPr="002D7D51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5B5A21">
        <w:rPr>
          <w:rFonts w:ascii="Times New Roman" w:hAnsi="Times New Roman" w:cs="Times New Roman"/>
          <w:sz w:val="28"/>
          <w:szCs w:val="28"/>
        </w:rPr>
        <w:t xml:space="preserve"> 174/2010-ОЗ «</w:t>
      </w:r>
      <w:r w:rsidR="0056617B" w:rsidRPr="002D7D51">
        <w:rPr>
          <w:rFonts w:ascii="Times New Roman" w:hAnsi="Times New Roman" w:cs="Times New Roman"/>
          <w:sz w:val="28"/>
          <w:szCs w:val="28"/>
        </w:rPr>
        <w:t>О государственном регу</w:t>
      </w:r>
      <w:r w:rsidR="00EC459E">
        <w:rPr>
          <w:rFonts w:ascii="Times New Roman" w:hAnsi="Times New Roman" w:cs="Times New Roman"/>
          <w:sz w:val="28"/>
          <w:szCs w:val="28"/>
        </w:rPr>
        <w:t xml:space="preserve">лировании торговой деятельности </w:t>
      </w:r>
      <w:r w:rsidR="0056617B" w:rsidRPr="002D7D51">
        <w:rPr>
          <w:rFonts w:ascii="Times New Roman" w:hAnsi="Times New Roman" w:cs="Times New Roman"/>
          <w:sz w:val="28"/>
          <w:szCs w:val="28"/>
        </w:rPr>
        <w:t>в Московской области</w:t>
      </w:r>
      <w:r w:rsidR="005B5A21">
        <w:rPr>
          <w:rFonts w:ascii="Times New Roman" w:hAnsi="Times New Roman" w:cs="Times New Roman"/>
          <w:sz w:val="28"/>
          <w:szCs w:val="28"/>
        </w:rPr>
        <w:t>»</w:t>
      </w:r>
      <w:r w:rsidR="0056617B" w:rsidRPr="002D7D51">
        <w:rPr>
          <w:rFonts w:ascii="Times New Roman" w:hAnsi="Times New Roman" w:cs="Times New Roman"/>
          <w:sz w:val="28"/>
          <w:szCs w:val="28"/>
        </w:rPr>
        <w:t xml:space="preserve">, </w:t>
      </w:r>
      <w:r w:rsidR="00D362B5" w:rsidRPr="002D7D51">
        <w:rPr>
          <w:rFonts w:ascii="Times New Roman" w:hAnsi="Times New Roman" w:cs="Times New Roman"/>
          <w:sz w:val="28"/>
          <w:szCs w:val="28"/>
        </w:rPr>
        <w:t xml:space="preserve">распоряжением Министерства сельского </w:t>
      </w:r>
      <w:r w:rsidR="00D362B5" w:rsidRPr="008B5AC0">
        <w:rPr>
          <w:rFonts w:ascii="Times New Roman" w:hAnsi="Times New Roman" w:cs="Times New Roman"/>
          <w:sz w:val="28"/>
          <w:szCs w:val="28"/>
        </w:rPr>
        <w:t xml:space="preserve">хозяйства и продовольствия Московской области от 13.10.2020 </w:t>
      </w:r>
      <w:r w:rsidR="00EC459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362B5" w:rsidRPr="008B5AC0">
        <w:rPr>
          <w:rFonts w:ascii="Times New Roman" w:hAnsi="Times New Roman" w:cs="Times New Roman"/>
          <w:sz w:val="28"/>
          <w:szCs w:val="28"/>
        </w:rPr>
        <w:t xml:space="preserve">№ 20РВ-306 «О разработке и утверждении органами местного самоуправления муниципальных образований Московской области схем размещения нестационарных торговых объектов и Методических рекомендаций </w:t>
      </w:r>
      <w:r w:rsidR="00EC459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362B5" w:rsidRPr="008B5AC0">
        <w:rPr>
          <w:rFonts w:ascii="Times New Roman" w:hAnsi="Times New Roman" w:cs="Times New Roman"/>
          <w:sz w:val="28"/>
          <w:szCs w:val="28"/>
        </w:rPr>
        <w:t>по размещению нестационарных торговых объектов на территории муниципальных образований Московской области», письма</w:t>
      </w:r>
      <w:r w:rsidR="0056617B" w:rsidRPr="008B5AC0">
        <w:rPr>
          <w:rFonts w:ascii="Times New Roman" w:hAnsi="Times New Roman" w:cs="Times New Roman"/>
          <w:sz w:val="28"/>
          <w:szCs w:val="28"/>
        </w:rPr>
        <w:t xml:space="preserve"> </w:t>
      </w:r>
      <w:r w:rsidR="00D362B5" w:rsidRPr="008B5AC0">
        <w:rPr>
          <w:rFonts w:ascii="Times New Roman" w:hAnsi="Times New Roman" w:cs="Times New Roman"/>
          <w:sz w:val="28"/>
          <w:szCs w:val="28"/>
        </w:rPr>
        <w:t>Федеральной антимонопольной службы от 23.06.2020 № АД/52718/20 «О предоставлении муниципальных преференций производителям товаров при организации нестационарной и мобильной торговли»</w:t>
      </w:r>
      <w:r w:rsidRPr="008B5AC0">
        <w:rPr>
          <w:rFonts w:ascii="Times New Roman" w:eastAsiaTheme="minorHAnsi" w:hAnsi="Times New Roman" w:cs="Times New Roman"/>
          <w:sz w:val="28"/>
          <w:szCs w:val="28"/>
          <w:lang w:eastAsia="en-US"/>
        </w:rPr>
        <w:t>, руководствуясь ст</w:t>
      </w:r>
      <w:r w:rsidR="00C72C13">
        <w:rPr>
          <w:rFonts w:ascii="Times New Roman" w:eastAsiaTheme="minorHAnsi" w:hAnsi="Times New Roman" w:cs="Times New Roman"/>
          <w:sz w:val="28"/>
          <w:szCs w:val="28"/>
          <w:lang w:eastAsia="en-US"/>
        </w:rPr>
        <w:t>атьями</w:t>
      </w:r>
      <w:r w:rsidRPr="008B5A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4</w:t>
      </w:r>
      <w:r w:rsidR="0057553F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8B5AC0">
        <w:rPr>
          <w:rFonts w:ascii="Times New Roman" w:eastAsiaTheme="minorHAnsi" w:hAnsi="Times New Roman" w:cs="Times New Roman"/>
          <w:sz w:val="28"/>
          <w:szCs w:val="28"/>
          <w:lang w:eastAsia="en-US"/>
        </w:rPr>
        <w:t>, 4</w:t>
      </w:r>
      <w:r w:rsidR="0057553F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8B5A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Устава </w:t>
      </w:r>
      <w:r w:rsidR="00A1640C">
        <w:rPr>
          <w:rFonts w:ascii="Times New Roman" w:eastAsiaTheme="minorHAnsi" w:hAnsi="Times New Roman" w:cs="Times New Roman"/>
          <w:sz w:val="28"/>
          <w:szCs w:val="28"/>
          <w:lang w:eastAsia="en-US"/>
        </w:rPr>
        <w:t>г</w:t>
      </w:r>
      <w:r w:rsidR="0057553F">
        <w:rPr>
          <w:rFonts w:ascii="Times New Roman" w:eastAsiaTheme="minorHAnsi" w:hAnsi="Times New Roman" w:cs="Times New Roman"/>
          <w:sz w:val="28"/>
          <w:szCs w:val="28"/>
          <w:lang w:eastAsia="en-US"/>
        </w:rPr>
        <w:t>ородского</w:t>
      </w:r>
      <w:r w:rsidRPr="008B5A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округ</w:t>
      </w:r>
      <w:r w:rsidR="0057553F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88393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Мытищи Московской области</w:t>
      </w:r>
      <w:r w:rsidRPr="008B5AC0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</w:p>
    <w:p w:rsidR="00883938" w:rsidRPr="008B5AC0" w:rsidRDefault="00883938" w:rsidP="00E326BA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7553F" w:rsidRDefault="0057553F" w:rsidP="00CA3689">
      <w:pPr>
        <w:autoSpaceDE w:val="0"/>
        <w:autoSpaceDN w:val="0"/>
        <w:adjustRightInd w:val="0"/>
        <w:ind w:firstLine="54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p w:rsidR="00CA3689" w:rsidRPr="008B5AC0" w:rsidRDefault="00CA3689" w:rsidP="00CA3689">
      <w:pPr>
        <w:autoSpaceDE w:val="0"/>
        <w:autoSpaceDN w:val="0"/>
        <w:adjustRightInd w:val="0"/>
        <w:ind w:firstLine="54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B5AC0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ПОСТАНОВЛЯЮ:</w:t>
      </w:r>
    </w:p>
    <w:p w:rsidR="00CA3689" w:rsidRPr="008B5AC0" w:rsidRDefault="00CA3689" w:rsidP="00CA3689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A3689" w:rsidRDefault="002C044A" w:rsidP="00AF25DC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</w:t>
      </w:r>
      <w:r w:rsidR="0088393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A3689" w:rsidRPr="008B5AC0"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CA3689" w:rsidRPr="008B5AC0">
        <w:rPr>
          <w:rFonts w:ascii="Times New Roman" w:eastAsiaTheme="minorHAnsi" w:hAnsi="Times New Roman" w:cs="Times New Roman"/>
          <w:sz w:val="28"/>
          <w:szCs w:val="28"/>
          <w:lang w:eastAsia="en-US"/>
        </w:rPr>
        <w:t>Утвердить</w:t>
      </w:r>
      <w:r w:rsidR="0088393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571AD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AF25DC" w:rsidRPr="00472CC2">
        <w:rPr>
          <w:rFonts w:ascii="Times New Roman" w:hAnsi="Times New Roman" w:cs="Times New Roman"/>
          <w:sz w:val="28"/>
          <w:szCs w:val="28"/>
        </w:rPr>
        <w:t>дминистративный регламент предоставления муниципальной услуги</w:t>
      </w:r>
      <w:r w:rsidR="00AF25DC">
        <w:rPr>
          <w:rFonts w:ascii="Times New Roman" w:hAnsi="Times New Roman" w:cs="Times New Roman"/>
          <w:sz w:val="28"/>
          <w:szCs w:val="28"/>
        </w:rPr>
        <w:t xml:space="preserve"> </w:t>
      </w:r>
      <w:r w:rsidR="00AF25DC" w:rsidRPr="00472CC2">
        <w:rPr>
          <w:rFonts w:ascii="Times New Roman" w:hAnsi="Times New Roman" w:cs="Times New Roman"/>
          <w:sz w:val="28"/>
          <w:szCs w:val="28"/>
        </w:rPr>
        <w:t>«Включение мест под размещение мобильных торговых объектов в схему размещения нестационарных торговых объектов на территории городского округа Мытищи Московской области на основании предложений физических, юридических лиц, индивидуальных предпринимателей»</w:t>
      </w:r>
      <w:r w:rsidR="00CA368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1319B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(прилагается).</w:t>
      </w:r>
    </w:p>
    <w:p w:rsidR="00D2218C" w:rsidRDefault="00883938" w:rsidP="00AF25DC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56617B" w:rsidRPr="008B5AC0">
        <w:rPr>
          <w:rFonts w:ascii="Times New Roman" w:hAnsi="Times New Roman" w:cs="Times New Roman"/>
          <w:sz w:val="28"/>
          <w:szCs w:val="28"/>
        </w:rPr>
        <w:t xml:space="preserve">. </w:t>
      </w:r>
      <w:r w:rsidR="00D2218C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подлежит официальному опубликованию</w:t>
      </w:r>
      <w:r w:rsidR="002C044A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D2218C">
        <w:rPr>
          <w:rFonts w:ascii="Times New Roman" w:eastAsia="Times New Roman" w:hAnsi="Times New Roman" w:cs="Times New Roman"/>
          <w:sz w:val="28"/>
          <w:szCs w:val="28"/>
        </w:rPr>
        <w:t xml:space="preserve"> в газете городского округа Мытищи «Официальные Мытищи» и размещению                           </w:t>
      </w:r>
    </w:p>
    <w:p w:rsidR="00D2218C" w:rsidRPr="00634445" w:rsidRDefault="00D2218C" w:rsidP="00AF25DC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официальном сайте органов местного самоуправления городского округа Мытищи.</w:t>
      </w:r>
    </w:p>
    <w:p w:rsidR="00114E16" w:rsidRPr="008B5AC0" w:rsidRDefault="00883938" w:rsidP="002C044A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6617B" w:rsidRPr="008B5AC0">
        <w:rPr>
          <w:rFonts w:ascii="Times New Roman" w:hAnsi="Times New Roman" w:cs="Times New Roman"/>
          <w:sz w:val="28"/>
          <w:szCs w:val="28"/>
        </w:rPr>
        <w:t>.</w:t>
      </w:r>
      <w:r w:rsidR="002C044A">
        <w:rPr>
          <w:rFonts w:ascii="Times New Roman" w:hAnsi="Times New Roman" w:cs="Times New Roman"/>
          <w:sz w:val="28"/>
          <w:szCs w:val="28"/>
        </w:rPr>
        <w:t> </w:t>
      </w:r>
      <w:r w:rsidR="00114E16" w:rsidRPr="008B5AC0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</w:t>
      </w:r>
      <w:r w:rsidR="00114E16">
        <w:rPr>
          <w:rFonts w:ascii="Times New Roman" w:hAnsi="Times New Roman" w:cs="Times New Roman"/>
          <w:sz w:val="28"/>
          <w:szCs w:val="28"/>
        </w:rPr>
        <w:t xml:space="preserve">ения возложить                          на </w:t>
      </w:r>
      <w:r w:rsidR="00E975A7">
        <w:rPr>
          <w:rFonts w:ascii="Times New Roman" w:hAnsi="Times New Roman" w:cs="Times New Roman"/>
          <w:sz w:val="28"/>
          <w:szCs w:val="28"/>
        </w:rPr>
        <w:t>з</w:t>
      </w:r>
      <w:r w:rsidR="00114E16">
        <w:rPr>
          <w:rFonts w:ascii="Times New Roman" w:hAnsi="Times New Roman" w:cs="Times New Roman"/>
          <w:sz w:val="28"/>
          <w:szCs w:val="28"/>
        </w:rPr>
        <w:t>аместителя Главы А</w:t>
      </w:r>
      <w:r w:rsidR="00114E16" w:rsidRPr="008B5AC0">
        <w:rPr>
          <w:rFonts w:ascii="Times New Roman" w:hAnsi="Times New Roman" w:cs="Times New Roman"/>
          <w:sz w:val="28"/>
          <w:szCs w:val="28"/>
        </w:rPr>
        <w:t xml:space="preserve">дминистрации городского округа Мытищи </w:t>
      </w:r>
      <w:r w:rsidR="00114E1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E31B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566F4">
        <w:rPr>
          <w:rFonts w:ascii="Times New Roman" w:hAnsi="Times New Roman" w:cs="Times New Roman"/>
          <w:sz w:val="28"/>
          <w:szCs w:val="28"/>
        </w:rPr>
        <w:t xml:space="preserve">П.Ю. </w:t>
      </w:r>
      <w:proofErr w:type="spellStart"/>
      <w:r w:rsidR="000566F4">
        <w:rPr>
          <w:rFonts w:ascii="Times New Roman" w:hAnsi="Times New Roman" w:cs="Times New Roman"/>
          <w:sz w:val="28"/>
          <w:szCs w:val="28"/>
        </w:rPr>
        <w:t>Нуштаева</w:t>
      </w:r>
      <w:proofErr w:type="spellEnd"/>
      <w:r w:rsidR="00114E16">
        <w:rPr>
          <w:rFonts w:ascii="Times New Roman" w:hAnsi="Times New Roman" w:cs="Times New Roman"/>
          <w:sz w:val="28"/>
          <w:szCs w:val="28"/>
        </w:rPr>
        <w:t>.</w:t>
      </w:r>
      <w:r w:rsidR="00114E16" w:rsidRPr="008B5A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7F01" w:rsidRPr="008B5AC0" w:rsidRDefault="00127F01" w:rsidP="00E326BA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27F01" w:rsidRPr="008B5AC0" w:rsidRDefault="00127F01" w:rsidP="00E326BA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623E1" w:rsidRPr="008B5AC0" w:rsidRDefault="004623E1" w:rsidP="00E326BA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6617B" w:rsidRDefault="00C24AF8" w:rsidP="00E326BA">
      <w:pPr>
        <w:pStyle w:val="a5"/>
        <w:jc w:val="both"/>
        <w:rPr>
          <w:rFonts w:cs="Arial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</w:t>
      </w:r>
      <w:r w:rsidR="0056617B" w:rsidRPr="008B5AC0">
        <w:rPr>
          <w:rFonts w:ascii="Times New Roman" w:hAnsi="Times New Roman"/>
          <w:sz w:val="28"/>
          <w:szCs w:val="28"/>
          <w:lang w:eastAsia="ru-RU"/>
        </w:rPr>
        <w:t>лав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56617B" w:rsidRPr="008B5AC0">
        <w:rPr>
          <w:rFonts w:ascii="Times New Roman" w:hAnsi="Times New Roman"/>
          <w:sz w:val="28"/>
          <w:szCs w:val="28"/>
          <w:lang w:eastAsia="ru-RU"/>
        </w:rPr>
        <w:t xml:space="preserve"> городского округа Мытищи                                    </w:t>
      </w:r>
      <w:r w:rsidR="008B5AC0" w:rsidRPr="008B5AC0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56617B" w:rsidRPr="008B5A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A13EA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FA13EA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56617B" w:rsidRPr="008B5AC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Ю.О. Купецкая</w:t>
      </w:r>
    </w:p>
    <w:p w:rsidR="00127F01" w:rsidRDefault="00127F01" w:rsidP="0056617B">
      <w:pPr>
        <w:pStyle w:val="a5"/>
        <w:jc w:val="both"/>
        <w:rPr>
          <w:rFonts w:cs="Arial"/>
          <w:lang w:eastAsia="ru-RU"/>
        </w:rPr>
      </w:pPr>
    </w:p>
    <w:p w:rsidR="00127F01" w:rsidRDefault="00127F01" w:rsidP="0056617B">
      <w:pPr>
        <w:pStyle w:val="a5"/>
        <w:jc w:val="both"/>
        <w:rPr>
          <w:rFonts w:cs="Arial"/>
          <w:lang w:eastAsia="ru-RU"/>
        </w:rPr>
      </w:pPr>
    </w:p>
    <w:p w:rsidR="00C24AF8" w:rsidRDefault="00C24AF8" w:rsidP="0056617B">
      <w:pPr>
        <w:pStyle w:val="a5"/>
        <w:jc w:val="both"/>
        <w:rPr>
          <w:rFonts w:cs="Arial"/>
          <w:lang w:eastAsia="ru-RU"/>
        </w:rPr>
      </w:pPr>
    </w:p>
    <w:p w:rsidR="00C24AF8" w:rsidRDefault="00C24AF8" w:rsidP="0056617B">
      <w:pPr>
        <w:pStyle w:val="a5"/>
        <w:jc w:val="both"/>
        <w:rPr>
          <w:rFonts w:cs="Arial"/>
          <w:lang w:eastAsia="ru-RU"/>
        </w:rPr>
      </w:pPr>
    </w:p>
    <w:p w:rsidR="00C24AF8" w:rsidRDefault="00C24AF8" w:rsidP="0056617B">
      <w:pPr>
        <w:pStyle w:val="a5"/>
        <w:jc w:val="both"/>
        <w:rPr>
          <w:rFonts w:cs="Arial"/>
          <w:lang w:eastAsia="ru-RU"/>
        </w:rPr>
      </w:pPr>
    </w:p>
    <w:p w:rsidR="00C24AF8" w:rsidRDefault="00C24AF8" w:rsidP="0056617B">
      <w:pPr>
        <w:pStyle w:val="a5"/>
        <w:jc w:val="both"/>
        <w:rPr>
          <w:rFonts w:cs="Arial"/>
          <w:lang w:eastAsia="ru-RU"/>
        </w:rPr>
      </w:pPr>
    </w:p>
    <w:p w:rsidR="00C24AF8" w:rsidRDefault="00C24AF8" w:rsidP="0056617B">
      <w:pPr>
        <w:pStyle w:val="a5"/>
        <w:jc w:val="both"/>
        <w:rPr>
          <w:rFonts w:cs="Arial"/>
          <w:lang w:eastAsia="ru-RU"/>
        </w:rPr>
      </w:pPr>
    </w:p>
    <w:p w:rsidR="00C24AF8" w:rsidRDefault="00C24AF8" w:rsidP="0056617B">
      <w:pPr>
        <w:pStyle w:val="a5"/>
        <w:jc w:val="both"/>
        <w:rPr>
          <w:rFonts w:cs="Arial"/>
          <w:lang w:eastAsia="ru-RU"/>
        </w:rPr>
      </w:pPr>
    </w:p>
    <w:p w:rsidR="00C24AF8" w:rsidRDefault="00C24AF8" w:rsidP="0056617B">
      <w:pPr>
        <w:pStyle w:val="a5"/>
        <w:jc w:val="both"/>
        <w:rPr>
          <w:rFonts w:cs="Arial"/>
          <w:lang w:eastAsia="ru-RU"/>
        </w:rPr>
      </w:pPr>
    </w:p>
    <w:p w:rsidR="00C24AF8" w:rsidRDefault="00C24AF8" w:rsidP="0056617B">
      <w:pPr>
        <w:pStyle w:val="a5"/>
        <w:jc w:val="both"/>
        <w:rPr>
          <w:rFonts w:cs="Arial"/>
          <w:lang w:eastAsia="ru-RU"/>
        </w:rPr>
      </w:pPr>
    </w:p>
    <w:p w:rsidR="00C24AF8" w:rsidRDefault="00C24AF8" w:rsidP="0056617B">
      <w:pPr>
        <w:pStyle w:val="a5"/>
        <w:jc w:val="both"/>
        <w:rPr>
          <w:rFonts w:cs="Arial"/>
          <w:lang w:eastAsia="ru-RU"/>
        </w:rPr>
      </w:pPr>
    </w:p>
    <w:p w:rsidR="00C24AF8" w:rsidRDefault="00C24AF8" w:rsidP="0056617B">
      <w:pPr>
        <w:pStyle w:val="a5"/>
        <w:jc w:val="both"/>
        <w:rPr>
          <w:rFonts w:cs="Arial"/>
          <w:lang w:eastAsia="ru-RU"/>
        </w:rPr>
      </w:pPr>
    </w:p>
    <w:p w:rsidR="00C24AF8" w:rsidRDefault="00C24AF8" w:rsidP="0056617B">
      <w:pPr>
        <w:pStyle w:val="a5"/>
        <w:jc w:val="both"/>
        <w:rPr>
          <w:rFonts w:cs="Arial"/>
          <w:lang w:eastAsia="ru-RU"/>
        </w:rPr>
      </w:pPr>
    </w:p>
    <w:p w:rsidR="00C24AF8" w:rsidRDefault="00C24AF8" w:rsidP="0056617B">
      <w:pPr>
        <w:pStyle w:val="a5"/>
        <w:jc w:val="both"/>
        <w:rPr>
          <w:rFonts w:cs="Arial"/>
          <w:lang w:eastAsia="ru-RU"/>
        </w:rPr>
      </w:pPr>
    </w:p>
    <w:p w:rsidR="00C24AF8" w:rsidRDefault="00C24AF8" w:rsidP="0056617B">
      <w:pPr>
        <w:pStyle w:val="a5"/>
        <w:jc w:val="both"/>
        <w:rPr>
          <w:rFonts w:cs="Arial"/>
          <w:lang w:eastAsia="ru-RU"/>
        </w:rPr>
      </w:pPr>
    </w:p>
    <w:p w:rsidR="00C24AF8" w:rsidRDefault="00C24AF8" w:rsidP="0056617B">
      <w:pPr>
        <w:pStyle w:val="a5"/>
        <w:jc w:val="both"/>
        <w:rPr>
          <w:rFonts w:cs="Arial"/>
          <w:lang w:eastAsia="ru-RU"/>
        </w:rPr>
      </w:pPr>
    </w:p>
    <w:p w:rsidR="00C24AF8" w:rsidRDefault="00C24AF8" w:rsidP="0056617B">
      <w:pPr>
        <w:pStyle w:val="a5"/>
        <w:jc w:val="both"/>
        <w:rPr>
          <w:rFonts w:cs="Arial"/>
          <w:lang w:eastAsia="ru-RU"/>
        </w:rPr>
      </w:pPr>
    </w:p>
    <w:p w:rsidR="00C24AF8" w:rsidRDefault="00C24AF8" w:rsidP="0056617B">
      <w:pPr>
        <w:pStyle w:val="a5"/>
        <w:jc w:val="both"/>
        <w:rPr>
          <w:rFonts w:cs="Arial"/>
          <w:lang w:eastAsia="ru-RU"/>
        </w:rPr>
      </w:pPr>
    </w:p>
    <w:p w:rsidR="00C24AF8" w:rsidRDefault="00C24AF8" w:rsidP="0056617B">
      <w:pPr>
        <w:pStyle w:val="a5"/>
        <w:jc w:val="both"/>
        <w:rPr>
          <w:rFonts w:cs="Arial"/>
          <w:lang w:eastAsia="ru-RU"/>
        </w:rPr>
      </w:pPr>
    </w:p>
    <w:p w:rsidR="00C24AF8" w:rsidRDefault="00C24AF8" w:rsidP="0056617B">
      <w:pPr>
        <w:pStyle w:val="a5"/>
        <w:jc w:val="both"/>
        <w:rPr>
          <w:rFonts w:cs="Arial"/>
          <w:lang w:eastAsia="ru-RU"/>
        </w:rPr>
      </w:pPr>
    </w:p>
    <w:p w:rsidR="00C24AF8" w:rsidRDefault="00C24AF8" w:rsidP="0056617B">
      <w:pPr>
        <w:pStyle w:val="a5"/>
        <w:jc w:val="both"/>
        <w:rPr>
          <w:rFonts w:cs="Arial"/>
          <w:lang w:eastAsia="ru-RU"/>
        </w:rPr>
      </w:pPr>
    </w:p>
    <w:p w:rsidR="00C24AF8" w:rsidRDefault="00C24AF8" w:rsidP="0056617B">
      <w:pPr>
        <w:pStyle w:val="a5"/>
        <w:jc w:val="both"/>
        <w:rPr>
          <w:rFonts w:cs="Arial"/>
          <w:lang w:eastAsia="ru-RU"/>
        </w:rPr>
      </w:pPr>
    </w:p>
    <w:p w:rsidR="00C24AF8" w:rsidRDefault="00C24AF8" w:rsidP="0056617B">
      <w:pPr>
        <w:pStyle w:val="a5"/>
        <w:jc w:val="both"/>
        <w:rPr>
          <w:rFonts w:cs="Arial"/>
          <w:lang w:eastAsia="ru-RU"/>
        </w:rPr>
      </w:pPr>
    </w:p>
    <w:p w:rsidR="00C24AF8" w:rsidRDefault="00C24AF8" w:rsidP="0056617B">
      <w:pPr>
        <w:pStyle w:val="a5"/>
        <w:jc w:val="both"/>
        <w:rPr>
          <w:rFonts w:cs="Arial"/>
          <w:lang w:eastAsia="ru-RU"/>
        </w:rPr>
      </w:pPr>
    </w:p>
    <w:p w:rsidR="002C044A" w:rsidRDefault="002C044A" w:rsidP="0056617B">
      <w:pPr>
        <w:pStyle w:val="a5"/>
        <w:jc w:val="both"/>
        <w:rPr>
          <w:rFonts w:cs="Arial"/>
          <w:lang w:eastAsia="ru-RU"/>
        </w:rPr>
      </w:pPr>
    </w:p>
    <w:p w:rsidR="002C044A" w:rsidRDefault="002C044A" w:rsidP="0056617B">
      <w:pPr>
        <w:pStyle w:val="a5"/>
        <w:jc w:val="both"/>
        <w:rPr>
          <w:rFonts w:cs="Arial"/>
          <w:lang w:eastAsia="ru-RU"/>
        </w:rPr>
      </w:pPr>
    </w:p>
    <w:p w:rsidR="002C044A" w:rsidRDefault="002C044A" w:rsidP="0056617B">
      <w:pPr>
        <w:pStyle w:val="a5"/>
        <w:jc w:val="both"/>
        <w:rPr>
          <w:rFonts w:cs="Arial"/>
          <w:lang w:eastAsia="ru-RU"/>
        </w:rPr>
      </w:pPr>
    </w:p>
    <w:p w:rsidR="002C044A" w:rsidRDefault="002C044A" w:rsidP="0056617B">
      <w:pPr>
        <w:pStyle w:val="a5"/>
        <w:jc w:val="both"/>
        <w:rPr>
          <w:rFonts w:cs="Arial"/>
          <w:lang w:eastAsia="ru-RU"/>
        </w:rPr>
      </w:pPr>
    </w:p>
    <w:p w:rsidR="002C044A" w:rsidRDefault="002C044A" w:rsidP="0056617B">
      <w:pPr>
        <w:pStyle w:val="a5"/>
        <w:jc w:val="both"/>
        <w:rPr>
          <w:rFonts w:cs="Arial"/>
          <w:lang w:eastAsia="ru-RU"/>
        </w:rPr>
      </w:pPr>
    </w:p>
    <w:p w:rsidR="00C24AF8" w:rsidRDefault="00C24AF8" w:rsidP="0056617B">
      <w:pPr>
        <w:pStyle w:val="a5"/>
        <w:jc w:val="both"/>
        <w:rPr>
          <w:rFonts w:cs="Arial"/>
          <w:lang w:eastAsia="ru-RU"/>
        </w:rPr>
      </w:pPr>
    </w:p>
    <w:sectPr w:rsidR="00C24AF8" w:rsidSect="002C044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C2A"/>
    <w:rsid w:val="000321F6"/>
    <w:rsid w:val="000566F4"/>
    <w:rsid w:val="000C33FF"/>
    <w:rsid w:val="00114E16"/>
    <w:rsid w:val="00127F01"/>
    <w:rsid w:val="001319B4"/>
    <w:rsid w:val="001625AB"/>
    <w:rsid w:val="00180742"/>
    <w:rsid w:val="00193BB0"/>
    <w:rsid w:val="0022248B"/>
    <w:rsid w:val="002B318B"/>
    <w:rsid w:val="002B6D29"/>
    <w:rsid w:val="002C044A"/>
    <w:rsid w:val="002C1A03"/>
    <w:rsid w:val="002D6B3C"/>
    <w:rsid w:val="002D7D51"/>
    <w:rsid w:val="00374C88"/>
    <w:rsid w:val="003A19C0"/>
    <w:rsid w:val="00432675"/>
    <w:rsid w:val="0044285B"/>
    <w:rsid w:val="004623E1"/>
    <w:rsid w:val="004D5C2A"/>
    <w:rsid w:val="00537336"/>
    <w:rsid w:val="0056617B"/>
    <w:rsid w:val="0057553F"/>
    <w:rsid w:val="005B5A21"/>
    <w:rsid w:val="00611AAB"/>
    <w:rsid w:val="006233AC"/>
    <w:rsid w:val="00672521"/>
    <w:rsid w:val="006873E7"/>
    <w:rsid w:val="006A1904"/>
    <w:rsid w:val="006C44C2"/>
    <w:rsid w:val="00722F68"/>
    <w:rsid w:val="00754B75"/>
    <w:rsid w:val="00762D5B"/>
    <w:rsid w:val="00782A32"/>
    <w:rsid w:val="007D0862"/>
    <w:rsid w:val="007E31BC"/>
    <w:rsid w:val="00883938"/>
    <w:rsid w:val="008B5AC0"/>
    <w:rsid w:val="009444C6"/>
    <w:rsid w:val="0094594B"/>
    <w:rsid w:val="009A4C4A"/>
    <w:rsid w:val="00A1640C"/>
    <w:rsid w:val="00AA43FD"/>
    <w:rsid w:val="00AF25DC"/>
    <w:rsid w:val="00B630BA"/>
    <w:rsid w:val="00BE5FF6"/>
    <w:rsid w:val="00C24AF8"/>
    <w:rsid w:val="00C7076E"/>
    <w:rsid w:val="00C72C13"/>
    <w:rsid w:val="00CA3689"/>
    <w:rsid w:val="00D2218C"/>
    <w:rsid w:val="00D362B5"/>
    <w:rsid w:val="00D50F32"/>
    <w:rsid w:val="00D801DA"/>
    <w:rsid w:val="00DB0C23"/>
    <w:rsid w:val="00E326BA"/>
    <w:rsid w:val="00E43305"/>
    <w:rsid w:val="00E9394B"/>
    <w:rsid w:val="00E975A7"/>
    <w:rsid w:val="00EC459E"/>
    <w:rsid w:val="00EF1687"/>
    <w:rsid w:val="00F13131"/>
    <w:rsid w:val="00F15D77"/>
    <w:rsid w:val="00F571AD"/>
    <w:rsid w:val="00F70F57"/>
    <w:rsid w:val="00F73238"/>
    <w:rsid w:val="00F74E4E"/>
    <w:rsid w:val="00F81666"/>
    <w:rsid w:val="00F87A7A"/>
    <w:rsid w:val="00FA13EA"/>
    <w:rsid w:val="00FD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8035"/>
  <w15:chartTrackingRefBased/>
  <w15:docId w15:val="{F97D06A8-0DFA-4B28-8FDB-386C9B2C2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5C2A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D5C2A"/>
    <w:rPr>
      <w:color w:val="0563C1" w:themeColor="hyperlink"/>
      <w:u w:val="single"/>
    </w:rPr>
  </w:style>
  <w:style w:type="paragraph" w:styleId="a5">
    <w:name w:val="No Spacing"/>
    <w:uiPriority w:val="1"/>
    <w:qFormat/>
    <w:rsid w:val="0056617B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4623E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623E1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611AAB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C24AF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7CED2543651268AC80FB5875AD4877331DC4BA90966F3AD1F520E5B0966CB86106B3BFE1F61B9651BE2F487DFCFAAI" TargetMode="External"/><Relationship Id="rId4" Type="http://schemas.openxmlformats.org/officeDocument/2006/relationships/hyperlink" Target="consultantplus://offline/ref=67CED2543651268AC80FB4894FD4877331D044AB0D61F3AD1F520E5B0966CB86026B63F21537F6214FF1F785C3F80211076949C0A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Шалимова Елена Валентиновна (общий отдел ММР)</cp:lastModifiedBy>
  <cp:revision>41</cp:revision>
  <cp:lastPrinted>2023-08-08T12:54:00Z</cp:lastPrinted>
  <dcterms:created xsi:type="dcterms:W3CDTF">2022-08-22T12:15:00Z</dcterms:created>
  <dcterms:modified xsi:type="dcterms:W3CDTF">2023-11-28T13:07:00Z</dcterms:modified>
</cp:coreProperties>
</file>